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5EE1D4F1" w:rsidR="00295A1E" w:rsidRPr="006505E7" w:rsidRDefault="00AE5849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Montauk</w:t>
      </w:r>
      <w:r w:rsidR="009861E4" w:rsidRPr="009861E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Foundation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6DC293BB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9861E4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AE5849">
        <w:rPr>
          <w:rFonts w:ascii="Times" w:eastAsia="Times New Roman" w:hAnsi="Times" w:cs="Times New Roman"/>
          <w:b/>
          <w:bCs/>
          <w:sz w:val="28"/>
          <w:szCs w:val="28"/>
        </w:rPr>
        <w:t>A-B</w:t>
      </w:r>
    </w:p>
    <w:p w14:paraId="1423BDB7" w14:textId="77777777" w:rsidR="00E918EA" w:rsidRDefault="00E918EA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5A2538A9" w:rsidR="002B2805" w:rsidRDefault="00AE5849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Historic preservation, historical societies, buildings/renovation.</w:t>
      </w:r>
      <w:proofErr w:type="gramEnd"/>
    </w:p>
    <w:p w14:paraId="60FB9484" w14:textId="77777777" w:rsidR="00AE5849" w:rsidRDefault="00AE5849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bookmarkStart w:id="0" w:name="_GoBack"/>
      <w:bookmarkEnd w:id="0"/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4EEB6D27" w:rsidR="0053422D" w:rsidRPr="00B66C57" w:rsidRDefault="0053422D" w:rsidP="00AE5849">
      <w:pPr>
        <w:pStyle w:val="ListParagraph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AE5849">
        <w:rPr>
          <w:rFonts w:ascii="Times" w:eastAsia="Times New Roman" w:hAnsi="Times" w:cs="Times New Roman"/>
          <w:bCs/>
          <w:sz w:val="28"/>
          <w:szCs w:val="28"/>
        </w:rPr>
        <w:t>mostly under $10,000 but one $100,000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222C41C3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Montauk Foundation</w:t>
      </w:r>
      <w:r>
        <w:rPr>
          <w:rFonts w:eastAsia="Times New Roman" w:cs="Times New Roman"/>
        </w:rPr>
        <w:br/>
        <w:t>200 Market Ave. N., Ste. 210</w:t>
      </w:r>
      <w:r>
        <w:rPr>
          <w:rFonts w:eastAsia="Times New Roman" w:cs="Times New Roman"/>
        </w:rPr>
        <w:br/>
        <w:t>Canton, OH 44702-1437</w:t>
      </w:r>
      <w:r>
        <w:rPr>
          <w:rFonts w:eastAsia="Times New Roman" w:cs="Times New Roman"/>
        </w:rPr>
        <w:br/>
        <w:t>Telephone: (330) 452-1144</w:t>
      </w:r>
      <w:r>
        <w:rPr>
          <w:rFonts w:eastAsia="Times New Roman" w:cs="Times New Roman"/>
        </w:rPr>
        <w:br/>
        <w:t xml:space="preserve">Contact: Jeffrey </w:t>
      </w:r>
      <w:proofErr w:type="spellStart"/>
      <w:r>
        <w:rPr>
          <w:rFonts w:eastAsia="Times New Roman" w:cs="Times New Roman"/>
        </w:rPr>
        <w:t>Halm</w:t>
      </w:r>
      <w:proofErr w:type="spellEnd"/>
      <w:r>
        <w:rPr>
          <w:rFonts w:eastAsia="Times New Roman" w:cs="Times New Roman"/>
        </w:rPr>
        <w:t>, Secy.-Treas.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9/30/11): Assets: $2,922,209; Total giving: $155,000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341411177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"http://990s.foundationcenter.org//990pf_pdf_archive/341/341411177/341411177_201109_990PF.pdf"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"http://990s.foundationcenter.org//990pf_pdf_archive/341/341411177/341411177_201009_990PF.pdf"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"http://990s.foundationcenter.org//990pf_pdf_archive/341/341411177/341411177_200909_990PF.pdf"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"http://990s.foundationcenter.org//990pf_pdf_archive/341/341411177/341411177_200809_990PF.pdf"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"http://990s.foundationcenter.org//990pf_pdf_archive/341/341411177/341411177_200709_990PF.pdf"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"http://990s.foundationcenter.org//990pf_pdf_archive/341/341411177/341411177_200609_990PF.pdf"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"http://990s.foundationcenter.org//990pf_pdf_archive/341/341411177/341411177_200509_990PF.pdf"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"http://990s.foundationcenter.org//990pf_pdf_archive/341/341411177/341411177_200409_990PF.pdf"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"http://990s.foundationcenter.org//990pf_pdf_archive/341/341411177/341411177_200309_990PF.pdf"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"http://990s.foundationcenter.org//990pf_pdf_archive/341/341411177/341411177_200209_990PF.pdf"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"http://990s.foundationcenter.org//990pf_pdf_archive/341/341411177/341411177_200109_990PF.pdf"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16E39203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9/21/2012</w:t>
      </w:r>
    </w:p>
    <w:p w14:paraId="33652B19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  <w:t>Barbara C. Timken</w:t>
      </w:r>
      <w:r>
        <w:rPr>
          <w:rFonts w:eastAsia="Times New Roman" w:cs="Times New Roman"/>
        </w:rPr>
        <w:br/>
        <w:t>Louise B. Timken</w:t>
      </w:r>
    </w:p>
    <w:p w14:paraId="4B3325CA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1983 in OH.</w:t>
      </w:r>
      <w:proofErr w:type="gramEnd"/>
    </w:p>
    <w:p w14:paraId="043D89B5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Giving primarily in MA.</w:t>
      </w:r>
      <w:r>
        <w:rPr>
          <w:rFonts w:eastAsia="Times New Roman" w:cs="Times New Roman"/>
        </w:rPr>
        <w:br/>
        <w:t>No grants to individuals.</w:t>
      </w:r>
    </w:p>
    <w:p w14:paraId="47D897A1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lastRenderedPageBreak/>
        <w:t>Subjects</w:t>
      </w:r>
      <w:r>
        <w:rPr>
          <w:rFonts w:eastAsia="Times New Roman" w:cs="Times New Roman"/>
        </w:rPr>
        <w:br/>
      </w:r>
      <w:r w:rsidRPr="00AE5849">
        <w:rPr>
          <w:rStyle w:val="yiv1767349794highlight"/>
          <w:rFonts w:eastAsia="Times New Roman" w:cs="Times New Roman"/>
          <w:color w:val="000000"/>
          <w:highlight w:val="yellow"/>
        </w:rPr>
        <w:t>Historic preservation</w:t>
      </w:r>
      <w:r w:rsidRPr="00AE5849">
        <w:rPr>
          <w:rFonts w:eastAsia="Times New Roman" w:cs="Times New Roman"/>
          <w:highlight w:val="yellow"/>
        </w:rPr>
        <w:t>/</w:t>
      </w:r>
      <w:r w:rsidRPr="00AE5849">
        <w:rPr>
          <w:rStyle w:val="yiv1767349794highlight"/>
          <w:rFonts w:eastAsia="Times New Roman" w:cs="Times New Roman"/>
          <w:color w:val="000000"/>
          <w:highlight w:val="yellow"/>
        </w:rPr>
        <w:t>historical societies</w:t>
      </w:r>
      <w:r>
        <w:rPr>
          <w:rFonts w:eastAsia="Times New Roman" w:cs="Times New Roman"/>
        </w:rPr>
        <w:br/>
        <w:t>Visual arts, architecture</w:t>
      </w:r>
    </w:p>
    <w:p w14:paraId="5B3DE224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</w:r>
      <w:r>
        <w:rPr>
          <w:rStyle w:val="yiv1767349794highlight"/>
          <w:rFonts w:eastAsia="Times New Roman" w:cs="Times New Roman"/>
          <w:color w:val="000000"/>
        </w:rPr>
        <w:t>Massachusetts</w:t>
      </w:r>
    </w:p>
    <w:p w14:paraId="70195312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1767349794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</w:r>
      <w:r w:rsidRPr="00AE5849">
        <w:rPr>
          <w:rStyle w:val="yiv1767349794highlight"/>
          <w:rFonts w:eastAsia="Times New Roman" w:cs="Times New Roman"/>
          <w:color w:val="000000"/>
          <w:highlight w:val="yellow"/>
        </w:rPr>
        <w:t>Building</w:t>
      </w:r>
      <w:r w:rsidRPr="00AE5849">
        <w:rPr>
          <w:rFonts w:eastAsia="Times New Roman" w:cs="Times New Roman"/>
          <w:highlight w:val="yellow"/>
        </w:rPr>
        <w:t>/</w:t>
      </w:r>
      <w:r w:rsidRPr="00AE5849">
        <w:rPr>
          <w:rStyle w:val="yiv1767349794highlight"/>
          <w:rFonts w:eastAsia="Times New Roman" w:cs="Times New Roman"/>
          <w:color w:val="000000"/>
          <w:highlight w:val="yellow"/>
        </w:rPr>
        <w:t>renovation</w:t>
      </w:r>
      <w:r>
        <w:rPr>
          <w:rFonts w:eastAsia="Times New Roman" w:cs="Times New Roman"/>
        </w:rPr>
        <w:br/>
        <w:t>Capital campaigns</w:t>
      </w:r>
      <w:r>
        <w:rPr>
          <w:rFonts w:eastAsia="Times New Roman" w:cs="Times New Roman"/>
        </w:rPr>
        <w:br/>
        <w:t>Conferences/seminars</w:t>
      </w:r>
      <w:r>
        <w:rPr>
          <w:rFonts w:eastAsia="Times New Roman" w:cs="Times New Roman"/>
        </w:rPr>
        <w:br/>
        <w:t>Program development</w:t>
      </w:r>
    </w:p>
    <w:p w14:paraId="1694CB22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Application form not required. Applicants should submit the following:</w:t>
      </w:r>
    </w:p>
    <w:p w14:paraId="654198E9" w14:textId="77777777" w:rsidR="00AE5849" w:rsidRDefault="00AE5849" w:rsidP="00AE5849">
      <w:pPr>
        <w:numPr>
          <w:ilvl w:val="0"/>
          <w:numId w:val="16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Copy of IRS Determination Letter</w:t>
      </w:r>
    </w:p>
    <w:p w14:paraId="20942060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t>Initial approach: Proposal</w:t>
      </w:r>
      <w:r>
        <w:rPr>
          <w:rFonts w:eastAsia="Times New Roman" w:cs="Times New Roman"/>
        </w:rPr>
        <w:br/>
        <w:t>Deadline(s): None</w:t>
      </w:r>
    </w:p>
    <w:p w14:paraId="6DAAD4C5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 and Trustees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An asterisk (*) following an individual's name indicates an officer who is also a trustee or director.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Barbara C. Timken</w:t>
      </w:r>
      <w:proofErr w:type="gramStart"/>
      <w:r>
        <w:rPr>
          <w:rFonts w:eastAsia="Times New Roman" w:cs="Times New Roman"/>
        </w:rPr>
        <w:t>,*</w:t>
      </w:r>
      <w:proofErr w:type="gramEnd"/>
      <w:r>
        <w:rPr>
          <w:rFonts w:eastAsia="Times New Roman" w:cs="Times New Roman"/>
        </w:rPr>
        <w:t xml:space="preserve"> President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lastRenderedPageBreak/>
        <w:t>Polly M. Timken</w:t>
      </w:r>
      <w:r>
        <w:rPr>
          <w:rFonts w:eastAsia="Times New Roman" w:cs="Times New Roman"/>
        </w:rPr>
        <w:t>,* Vice President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Jeffrey </w:t>
      </w:r>
      <w:proofErr w:type="spellStart"/>
      <w:r>
        <w:rPr>
          <w:rStyle w:val="Strong"/>
          <w:rFonts w:eastAsia="Times New Roman" w:cs="Times New Roman"/>
        </w:rPr>
        <w:t>Halm</w:t>
      </w:r>
      <w:proofErr w:type="spellEnd"/>
      <w:r>
        <w:rPr>
          <w:rFonts w:eastAsia="Times New Roman" w:cs="Times New Roman"/>
        </w:rPr>
        <w:t>, Secretary-Treasurer</w:t>
      </w:r>
    </w:p>
    <w:p w14:paraId="4DB177DC" w14:textId="77777777" w:rsidR="00AE5849" w:rsidRDefault="00AE5849" w:rsidP="00AE5849">
      <w:pPr>
        <w:spacing w:after="240"/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Staff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Number of Staff</w:t>
      </w:r>
      <w:r>
        <w:rPr>
          <w:rFonts w:eastAsia="Times New Roman" w:cs="Times New Roman"/>
        </w:rPr>
        <w:br/>
        <w:t>2 shared staff (shared with The Ward J. and Joy A. Timken Foundation, The Polly and John M. Timken, Jr. Foundation, W. R. Timken, Jr. Foundation)</w:t>
      </w:r>
    </w:p>
    <w:p w14:paraId="2C501B26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9/30/11:</w:t>
      </w:r>
      <w:r>
        <w:rPr>
          <w:rFonts w:eastAsia="Times New Roman" w:cs="Times New Roman"/>
        </w:rPr>
        <w:br/>
        <w:t>Assets: $2,922,209 (market value)</w:t>
      </w:r>
      <w:r>
        <w:rPr>
          <w:rFonts w:eastAsia="Times New Roman" w:cs="Times New Roman"/>
        </w:rPr>
        <w:br/>
        <w:t>Expenditures: $158,450</w:t>
      </w:r>
      <w:r>
        <w:rPr>
          <w:rFonts w:eastAsia="Times New Roman" w:cs="Times New Roman"/>
        </w:rPr>
        <w:br/>
        <w:t>Total giving: $155,000</w:t>
      </w:r>
      <w:r>
        <w:rPr>
          <w:rFonts w:eastAsia="Times New Roman" w:cs="Times New Roman"/>
        </w:rPr>
        <w:br/>
        <w:t>Qualifying distributions: $157,025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$155,000 for 8 grants (high: $101,000; low: $1,000)</w:t>
      </w:r>
    </w:p>
    <w:p w14:paraId="182E4DAF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Stark</w:t>
      </w:r>
      <w:r>
        <w:rPr>
          <w:rFonts w:eastAsia="Times New Roman" w:cs="Times New Roman"/>
        </w:rPr>
        <w:br/>
        <w:t>Metropolitan area: Canton-Massillon, OH</w:t>
      </w:r>
      <w:r>
        <w:rPr>
          <w:rFonts w:eastAsia="Times New Roman" w:cs="Times New Roman"/>
        </w:rPr>
        <w:br/>
        <w:t>Congressional district: Ohio District 7</w:t>
      </w:r>
    </w:p>
    <w:p w14:paraId="4366F3FD" w14:textId="77777777" w:rsidR="00AE5849" w:rsidRDefault="00AE5849" w:rsidP="00AE5849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representative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$100,000 to Eagle Hill School, Hardwick, MA, in 2011,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$10,000 to Pine Point School, Stonington, CT,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Phillips Academy, Andover, MA,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Smith College, Northampton, MA,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$2,000 to Maine Community Foundation, Ellsworth, ME,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 to Darrow School, New Lebanon, NY,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 to Eagle Hill School, Hardwick, MA, in 2011.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Annual Fund,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$1,000 to </w:t>
      </w:r>
      <w:proofErr w:type="spellStart"/>
      <w:r>
        <w:rPr>
          <w:rFonts w:eastAsia="Times New Roman" w:cs="Times New Roman"/>
        </w:rPr>
        <w:t>Spurwink</w:t>
      </w:r>
      <w:proofErr w:type="spellEnd"/>
      <w:r>
        <w:rPr>
          <w:rFonts w:eastAsia="Times New Roman" w:cs="Times New Roman"/>
        </w:rPr>
        <w:t xml:space="preserve"> Services, Portland, ME, in 2011, payable over 1 year.</w:t>
      </w:r>
      <w:proofErr w:type="gramEnd"/>
    </w:p>
    <w:p w14:paraId="2B281E9B" w14:textId="6B267B26" w:rsidR="00A80220" w:rsidRPr="00A80220" w:rsidRDefault="00A80220" w:rsidP="009861E4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AE5849" w:rsidRDefault="00AE5849" w:rsidP="006505E7">
      <w:r>
        <w:separator/>
      </w:r>
    </w:p>
  </w:endnote>
  <w:endnote w:type="continuationSeparator" w:id="0">
    <w:p w14:paraId="2E7E9DD1" w14:textId="77777777" w:rsidR="00AE5849" w:rsidRDefault="00AE5849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AE5849" w:rsidRDefault="00AE5849" w:rsidP="006505E7">
      <w:r>
        <w:separator/>
      </w:r>
    </w:p>
  </w:footnote>
  <w:footnote w:type="continuationSeparator" w:id="0">
    <w:p w14:paraId="7A3E1AB2" w14:textId="77777777" w:rsidR="00AE5849" w:rsidRDefault="00AE5849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F801AB"/>
    <w:multiLevelType w:val="multilevel"/>
    <w:tmpl w:val="7AEE8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376B41"/>
    <w:multiLevelType w:val="multilevel"/>
    <w:tmpl w:val="B1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3"/>
  </w:num>
  <w:num w:numId="5">
    <w:abstractNumId w:val="15"/>
  </w:num>
  <w:num w:numId="6">
    <w:abstractNumId w:val="12"/>
  </w:num>
  <w:num w:numId="7">
    <w:abstractNumId w:val="8"/>
  </w:num>
  <w:num w:numId="8">
    <w:abstractNumId w:val="11"/>
  </w:num>
  <w:num w:numId="9">
    <w:abstractNumId w:val="4"/>
  </w:num>
  <w:num w:numId="10">
    <w:abstractNumId w:val="14"/>
  </w:num>
  <w:num w:numId="11">
    <w:abstractNumId w:val="7"/>
  </w:num>
  <w:num w:numId="12">
    <w:abstractNumId w:val="6"/>
  </w:num>
  <w:num w:numId="13">
    <w:abstractNumId w:val="1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010FC"/>
    <w:rsid w:val="0004205D"/>
    <w:rsid w:val="00072EE1"/>
    <w:rsid w:val="000B2300"/>
    <w:rsid w:val="000B53C3"/>
    <w:rsid w:val="000D734C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505D18"/>
    <w:rsid w:val="0053422D"/>
    <w:rsid w:val="0054701E"/>
    <w:rsid w:val="005B442E"/>
    <w:rsid w:val="006505E7"/>
    <w:rsid w:val="006D304A"/>
    <w:rsid w:val="006D4A89"/>
    <w:rsid w:val="00764C1E"/>
    <w:rsid w:val="00772881"/>
    <w:rsid w:val="00814B86"/>
    <w:rsid w:val="0082746A"/>
    <w:rsid w:val="008C48D2"/>
    <w:rsid w:val="009861E4"/>
    <w:rsid w:val="009E0836"/>
    <w:rsid w:val="00A43AA7"/>
    <w:rsid w:val="00A53989"/>
    <w:rsid w:val="00A80220"/>
    <w:rsid w:val="00A940E6"/>
    <w:rsid w:val="00AE5849"/>
    <w:rsid w:val="00B62364"/>
    <w:rsid w:val="00B66C57"/>
    <w:rsid w:val="00D93733"/>
    <w:rsid w:val="00DE4E16"/>
    <w:rsid w:val="00E20AD0"/>
    <w:rsid w:val="00E918EA"/>
    <w:rsid w:val="00EE55C7"/>
    <w:rsid w:val="00EF3467"/>
    <w:rsid w:val="00F92113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7176873303highlight">
    <w:name w:val="yiv7176873303highlight"/>
    <w:basedOn w:val="DefaultParagraphFont"/>
    <w:rsid w:val="009861E4"/>
  </w:style>
  <w:style w:type="character" w:customStyle="1" w:styleId="yiv1767349794highlight">
    <w:name w:val="yiv1767349794highlight"/>
    <w:basedOn w:val="DefaultParagraphFont"/>
    <w:rsid w:val="00AE5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8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6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3402</Characters>
  <Application>Microsoft Macintosh Word</Application>
  <DocSecurity>0</DocSecurity>
  <Lines>28</Lines>
  <Paragraphs>7</Paragraphs>
  <ScaleCrop>false</ScaleCrop>
  <Company>Chick of God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2014-02-08T04:29:00Z</dcterms:created>
  <dcterms:modified xsi:type="dcterms:W3CDTF">2014-02-08T04:33:00Z</dcterms:modified>
</cp:coreProperties>
</file>